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2" w:firstLineChars="200"/>
        <w:jc w:val="both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2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zh-CN" w:eastAsia="zh-CN" w:bidi="ar-SA"/>
        </w:rPr>
        <w:t>家长联系电话: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right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pPr w:leftFromText="180" w:rightFromText="180" w:vertAnchor="text" w:horzAnchor="page" w:tblpX="1927" w:tblpY="441"/>
        <w:tblOverlap w:val="never"/>
        <w:tblW w:w="7956" w:type="dxa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909"/>
        <w:gridCol w:w="1992"/>
        <w:gridCol w:w="19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795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承诺人（签名并按手印）：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此表请多准备几份，资格审查、笔试、面试、体检、签约时提供此表，若不提供的，取消各阶段资格。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1D2A21FD"/>
    <w:rsid w:val="212977EA"/>
    <w:rsid w:val="2EB46DB2"/>
    <w:rsid w:val="32C12710"/>
    <w:rsid w:val="36D32D0F"/>
    <w:rsid w:val="388066AF"/>
    <w:rsid w:val="3FEA1B25"/>
    <w:rsid w:val="43AB4579"/>
    <w:rsid w:val="46D83C97"/>
    <w:rsid w:val="515977DC"/>
    <w:rsid w:val="52C84C0F"/>
    <w:rsid w:val="6A077528"/>
    <w:rsid w:val="71DE1D26"/>
    <w:rsid w:val="724C0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   电力变压器 水泥</cp:lastModifiedBy>
  <dcterms:modified xsi:type="dcterms:W3CDTF">2020-10-21T07:32:25Z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