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亲属自行回避申报表</w:t>
      </w:r>
    </w:p>
    <w:tbl>
      <w:tblPr>
        <w:tblStyle w:val="2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10"/>
        <w:gridCol w:w="182"/>
        <w:gridCol w:w="752"/>
        <w:gridCol w:w="881"/>
        <w:gridCol w:w="648"/>
        <w:gridCol w:w="31"/>
        <w:gridCol w:w="870"/>
        <w:gridCol w:w="714"/>
        <w:gridCol w:w="478"/>
        <w:gridCol w:w="7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申报人姓名</w:t>
            </w:r>
          </w:p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申请人姓名</w:t>
            </w:r>
          </w:p>
        </w:tc>
        <w:tc>
          <w:tcPr>
            <w:tcW w:w="1844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1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4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1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99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88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19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436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24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申请回避的亲属关系人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亲属关系</w:t>
            </w:r>
          </w:p>
        </w:tc>
        <w:tc>
          <w:tcPr>
            <w:tcW w:w="3516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exact"/>
        </w:trPr>
        <w:tc>
          <w:tcPr>
            <w:tcW w:w="9224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本人谨此郑重承诺</w:t>
            </w:r>
            <w:r>
              <w:rPr>
                <w:rFonts w:hint="eastAsia" w:ascii="宋体" w:hAnsi="宋体"/>
                <w:szCs w:val="21"/>
              </w:rPr>
              <w:t>：上述报告事项均属实，不存在欺骗、隐瞒亲属关系的情况。如有不实，本人愿意承担一切责任。</w:t>
            </w:r>
          </w:p>
          <w:p>
            <w:pPr>
              <w:spacing w:line="380" w:lineRule="exact"/>
              <w:ind w:firstLine="6300" w:firstLineChars="30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承诺人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日期</w:t>
            </w:r>
            <w:r>
              <w:rPr>
                <w:rFonts w:ascii="宋体" w:hAnsi="宋体"/>
                <w:szCs w:val="21"/>
              </w:rPr>
              <w:t xml:space="preserve">: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  <w:lang w:eastAsia="zh-CN"/>
        </w:rPr>
        <w:t>注：</w:t>
      </w:r>
      <w:r>
        <w:rPr>
          <w:rFonts w:hint="eastAsia" w:ascii="仿宋_GB2312" w:hAnsi="仿宋" w:eastAsia="仿宋_GB2312"/>
          <w:sz w:val="22"/>
          <w:szCs w:val="22"/>
        </w:rPr>
        <w:t>统计范围</w:t>
      </w:r>
      <w:r>
        <w:rPr>
          <w:rFonts w:hint="eastAsia" w:ascii="仿宋_GB2312" w:hAnsi="仿宋" w:eastAsia="仿宋_GB2312"/>
          <w:sz w:val="22"/>
          <w:szCs w:val="22"/>
          <w:lang w:eastAsia="zh-CN"/>
        </w:rPr>
        <w:t>为太仆寺农村商业银行</w:t>
      </w:r>
      <w:r>
        <w:rPr>
          <w:rFonts w:hint="eastAsia" w:ascii="仿宋_GB2312" w:hAnsi="仿宋" w:eastAsia="仿宋_GB2312"/>
          <w:sz w:val="22"/>
          <w:szCs w:val="22"/>
        </w:rPr>
        <w:t>亲属</w:t>
      </w:r>
      <w:r>
        <w:rPr>
          <w:rFonts w:hint="eastAsia" w:ascii="仿宋_GB2312" w:hAnsi="仿宋" w:eastAsia="仿宋_GB2312"/>
          <w:sz w:val="22"/>
          <w:szCs w:val="22"/>
          <w:lang w:eastAsia="zh-CN"/>
        </w:rPr>
        <w:t>，亲属关系如下</w:t>
      </w:r>
      <w:r>
        <w:rPr>
          <w:rFonts w:hint="eastAsia" w:ascii="仿宋_GB2312" w:hAnsi="仿宋" w:eastAsia="仿宋_GB2312"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1.夫妻关系；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2.直系血亲关系，包括祖父母、外祖父母、父母、子女、孙子女、外孙子女；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3.三代以内旁系血亲关系，包括伯叔姑舅姨、兄弟姐妹、堂兄弟姐妹、表兄弟姐妹、侄子女、甥子女；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4.近姻亲关系，包括配偶的父母、配偶的兄弟姐妹及其配偶、子女的配偶及子女配偶的父母、三代以内旁系血亲的配偶。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55812"/>
    <w:rsid w:val="37D85A33"/>
    <w:rsid w:val="65B55812"/>
    <w:rsid w:val="7A72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2020-12-21T08:23:00Z</dcterms:created>
  <dc:creator>香奈儿</dc:creator>
  <cp:lastModifiedBy>香奈儿</cp:lastModifiedBy>
  <cp:lastPrinted>2020-12-21T08:50:24Z</cp:lastPrinted>
  <dcterms:modified xsi:type="dcterms:W3CDTF">2020-12-21T08:50:45Z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